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EC" w:rsidRPr="00006754" w:rsidRDefault="002B40EC" w:rsidP="00006754">
      <w:pPr>
        <w:spacing w:before="240" w:line="480" w:lineRule="auto"/>
        <w:jc w:val="center"/>
        <w:rPr>
          <w:rFonts w:ascii="Times New Roman" w:hAnsi="Times New Roman" w:cs="Times New Roman"/>
          <w:b/>
          <w:color w:val="222222"/>
          <w:sz w:val="24"/>
          <w:szCs w:val="24"/>
          <w:shd w:val="clear" w:color="auto" w:fill="FFFFFF"/>
        </w:rPr>
      </w:pPr>
    </w:p>
    <w:p w:rsidR="002B40EC" w:rsidRPr="00006754" w:rsidRDefault="002B40EC" w:rsidP="00006754">
      <w:pPr>
        <w:spacing w:before="240" w:line="480" w:lineRule="auto"/>
        <w:jc w:val="center"/>
        <w:rPr>
          <w:rFonts w:ascii="Times New Roman" w:hAnsi="Times New Roman" w:cs="Times New Roman"/>
          <w:b/>
          <w:color w:val="222222"/>
          <w:sz w:val="24"/>
          <w:szCs w:val="24"/>
          <w:shd w:val="clear" w:color="auto" w:fill="FFFFFF"/>
        </w:rPr>
      </w:pPr>
    </w:p>
    <w:p w:rsidR="002B40EC" w:rsidRPr="00006754" w:rsidRDefault="002B40EC" w:rsidP="00006754">
      <w:pPr>
        <w:spacing w:before="240" w:line="480" w:lineRule="auto"/>
        <w:rPr>
          <w:rFonts w:ascii="Times New Roman" w:hAnsi="Times New Roman" w:cs="Times New Roman"/>
          <w:b/>
          <w:color w:val="222222"/>
          <w:sz w:val="24"/>
          <w:szCs w:val="24"/>
          <w:shd w:val="clear" w:color="auto" w:fill="FFFFFF"/>
        </w:rPr>
      </w:pPr>
    </w:p>
    <w:p w:rsidR="002B40EC" w:rsidRPr="00006754" w:rsidRDefault="002B40EC" w:rsidP="00006754">
      <w:pPr>
        <w:spacing w:before="240" w:line="480" w:lineRule="auto"/>
        <w:jc w:val="center"/>
        <w:rPr>
          <w:rFonts w:ascii="Times New Roman" w:hAnsi="Times New Roman" w:cs="Times New Roman"/>
          <w:b/>
          <w:color w:val="222222"/>
          <w:sz w:val="24"/>
          <w:szCs w:val="24"/>
          <w:shd w:val="clear" w:color="auto" w:fill="FFFFFF"/>
        </w:rPr>
      </w:pPr>
    </w:p>
    <w:p w:rsidR="002B40EC" w:rsidRPr="00006754" w:rsidRDefault="002B40EC" w:rsidP="00006754">
      <w:pPr>
        <w:spacing w:before="240" w:line="480" w:lineRule="auto"/>
        <w:jc w:val="center"/>
        <w:rPr>
          <w:rFonts w:ascii="Times New Roman" w:hAnsi="Times New Roman" w:cs="Times New Roman"/>
          <w:b/>
          <w:color w:val="222222"/>
          <w:sz w:val="24"/>
          <w:szCs w:val="24"/>
          <w:shd w:val="clear" w:color="auto" w:fill="FFFFFF"/>
        </w:rPr>
      </w:pPr>
    </w:p>
    <w:p w:rsidR="002B40EC" w:rsidRPr="00006754" w:rsidRDefault="00215FFF" w:rsidP="00006754">
      <w:pPr>
        <w:spacing w:before="240" w:line="480" w:lineRule="auto"/>
        <w:jc w:val="center"/>
        <w:rPr>
          <w:rFonts w:ascii="Times New Roman" w:hAnsi="Times New Roman" w:cs="Times New Roman"/>
          <w:b/>
          <w:color w:val="222222"/>
          <w:sz w:val="24"/>
          <w:szCs w:val="24"/>
          <w:shd w:val="clear" w:color="auto" w:fill="FFFFFF"/>
        </w:rPr>
      </w:pPr>
      <w:r w:rsidRPr="00006754">
        <w:rPr>
          <w:rFonts w:ascii="Times New Roman" w:hAnsi="Times New Roman" w:cs="Times New Roman"/>
          <w:b/>
          <w:color w:val="222222"/>
          <w:sz w:val="24"/>
          <w:szCs w:val="24"/>
          <w:shd w:val="clear" w:color="auto" w:fill="FFFFFF"/>
        </w:rPr>
        <w:t>Census Tract</w:t>
      </w:r>
      <w:r w:rsidR="00F635B0" w:rsidRPr="00006754">
        <w:rPr>
          <w:rFonts w:ascii="Times New Roman" w:hAnsi="Times New Roman" w:cs="Times New Roman"/>
          <w:b/>
          <w:color w:val="222222"/>
          <w:sz w:val="24"/>
          <w:szCs w:val="24"/>
          <w:shd w:val="clear" w:color="auto" w:fill="FFFFFF"/>
        </w:rPr>
        <w:t>s</w:t>
      </w:r>
      <w:r w:rsidR="00AC2CCF" w:rsidRPr="00006754">
        <w:rPr>
          <w:rFonts w:ascii="Times New Roman" w:hAnsi="Times New Roman" w:cs="Times New Roman"/>
          <w:b/>
          <w:color w:val="222222"/>
          <w:sz w:val="24"/>
          <w:szCs w:val="24"/>
          <w:shd w:val="clear" w:color="auto" w:fill="FFFFFF"/>
        </w:rPr>
        <w:t xml:space="preserve"> Analysis</w:t>
      </w:r>
    </w:p>
    <w:p w:rsidR="002B40EC" w:rsidRPr="00006754" w:rsidRDefault="002B40EC" w:rsidP="00006754">
      <w:pPr>
        <w:spacing w:before="240" w:line="480" w:lineRule="auto"/>
        <w:jc w:val="center"/>
        <w:rPr>
          <w:rFonts w:ascii="Times New Roman" w:hAnsi="Times New Roman" w:cs="Times New Roman"/>
          <w:b/>
          <w:color w:val="222222"/>
          <w:sz w:val="24"/>
          <w:szCs w:val="24"/>
          <w:shd w:val="clear" w:color="auto" w:fill="FFFFFF"/>
        </w:rPr>
      </w:pPr>
    </w:p>
    <w:p w:rsidR="002B40EC" w:rsidRPr="00006754" w:rsidRDefault="00215FFF" w:rsidP="00006754">
      <w:pPr>
        <w:spacing w:line="480" w:lineRule="auto"/>
        <w:jc w:val="center"/>
        <w:rPr>
          <w:rFonts w:ascii="Times New Roman" w:hAnsi="Times New Roman" w:cs="Times New Roman"/>
          <w:sz w:val="24"/>
          <w:szCs w:val="24"/>
        </w:rPr>
      </w:pPr>
      <w:r w:rsidRPr="00006754">
        <w:rPr>
          <w:rFonts w:ascii="Times New Roman" w:hAnsi="Times New Roman" w:cs="Times New Roman"/>
          <w:sz w:val="24"/>
          <w:szCs w:val="24"/>
        </w:rPr>
        <w:t>Name</w:t>
      </w:r>
    </w:p>
    <w:p w:rsidR="002B40EC" w:rsidRPr="00006754" w:rsidRDefault="00215FFF" w:rsidP="00006754">
      <w:pPr>
        <w:spacing w:line="480" w:lineRule="auto"/>
        <w:jc w:val="center"/>
        <w:rPr>
          <w:rFonts w:ascii="Times New Roman" w:hAnsi="Times New Roman" w:cs="Times New Roman"/>
          <w:sz w:val="24"/>
          <w:szCs w:val="24"/>
        </w:rPr>
      </w:pPr>
      <w:r w:rsidRPr="00006754">
        <w:rPr>
          <w:rFonts w:ascii="Times New Roman" w:hAnsi="Times New Roman" w:cs="Times New Roman"/>
          <w:sz w:val="24"/>
          <w:szCs w:val="24"/>
        </w:rPr>
        <w:t>Institution</w:t>
      </w:r>
    </w:p>
    <w:p w:rsidR="002B40EC" w:rsidRPr="00006754" w:rsidRDefault="00215FFF" w:rsidP="00006754">
      <w:pPr>
        <w:spacing w:line="480" w:lineRule="auto"/>
        <w:jc w:val="center"/>
        <w:rPr>
          <w:rFonts w:ascii="Times New Roman" w:hAnsi="Times New Roman" w:cs="Times New Roman"/>
          <w:sz w:val="24"/>
          <w:szCs w:val="24"/>
        </w:rPr>
      </w:pPr>
      <w:r w:rsidRPr="00006754">
        <w:rPr>
          <w:rFonts w:ascii="Times New Roman" w:hAnsi="Times New Roman" w:cs="Times New Roman"/>
          <w:sz w:val="24"/>
          <w:szCs w:val="24"/>
        </w:rPr>
        <w:t>Course</w:t>
      </w:r>
    </w:p>
    <w:p w:rsidR="002B40EC" w:rsidRPr="00006754" w:rsidRDefault="00215FFF" w:rsidP="00006754">
      <w:pPr>
        <w:spacing w:line="480" w:lineRule="auto"/>
        <w:jc w:val="center"/>
        <w:rPr>
          <w:rFonts w:ascii="Times New Roman" w:hAnsi="Times New Roman" w:cs="Times New Roman"/>
          <w:sz w:val="24"/>
          <w:szCs w:val="24"/>
        </w:rPr>
      </w:pPr>
      <w:r w:rsidRPr="00006754">
        <w:rPr>
          <w:rFonts w:ascii="Times New Roman" w:hAnsi="Times New Roman" w:cs="Times New Roman"/>
          <w:sz w:val="24"/>
          <w:szCs w:val="24"/>
        </w:rPr>
        <w:t>Instructor</w:t>
      </w:r>
    </w:p>
    <w:p w:rsidR="002B40EC" w:rsidRPr="00006754" w:rsidRDefault="00215FFF" w:rsidP="00006754">
      <w:pPr>
        <w:spacing w:line="480" w:lineRule="auto"/>
        <w:jc w:val="center"/>
        <w:rPr>
          <w:rFonts w:ascii="Times New Roman" w:hAnsi="Times New Roman" w:cs="Times New Roman"/>
          <w:sz w:val="24"/>
          <w:szCs w:val="24"/>
        </w:rPr>
      </w:pPr>
      <w:r w:rsidRPr="00006754">
        <w:rPr>
          <w:rFonts w:ascii="Times New Roman" w:hAnsi="Times New Roman" w:cs="Times New Roman"/>
          <w:sz w:val="24"/>
          <w:szCs w:val="24"/>
        </w:rPr>
        <w:t>Date</w:t>
      </w:r>
    </w:p>
    <w:p w:rsidR="00296BA8" w:rsidRPr="00006754" w:rsidRDefault="00215FFF" w:rsidP="00006754">
      <w:pPr>
        <w:spacing w:line="480" w:lineRule="auto"/>
        <w:rPr>
          <w:rFonts w:ascii="Times New Roman" w:hAnsi="Times New Roman" w:cs="Times New Roman"/>
          <w:b/>
          <w:sz w:val="24"/>
          <w:szCs w:val="24"/>
        </w:rPr>
      </w:pPr>
      <w:r w:rsidRPr="00006754">
        <w:rPr>
          <w:rFonts w:ascii="Times New Roman" w:hAnsi="Times New Roman" w:cs="Times New Roman"/>
          <w:b/>
          <w:sz w:val="24"/>
          <w:szCs w:val="24"/>
        </w:rPr>
        <w:br w:type="page"/>
      </w:r>
    </w:p>
    <w:p w:rsidR="00433000" w:rsidRPr="00006754" w:rsidRDefault="00215FFF" w:rsidP="00006754">
      <w:pPr>
        <w:spacing w:before="240" w:line="480" w:lineRule="auto"/>
        <w:jc w:val="center"/>
        <w:rPr>
          <w:rFonts w:ascii="Times New Roman" w:hAnsi="Times New Roman" w:cs="Times New Roman"/>
          <w:b/>
          <w:color w:val="222222"/>
          <w:sz w:val="24"/>
          <w:szCs w:val="24"/>
          <w:shd w:val="clear" w:color="auto" w:fill="FFFFFF"/>
        </w:rPr>
      </w:pPr>
      <w:r w:rsidRPr="00006754">
        <w:rPr>
          <w:rFonts w:ascii="Times New Roman" w:hAnsi="Times New Roman" w:cs="Times New Roman"/>
          <w:b/>
          <w:color w:val="222222"/>
          <w:sz w:val="24"/>
          <w:szCs w:val="24"/>
          <w:shd w:val="clear" w:color="auto" w:fill="FFFFFF"/>
        </w:rPr>
        <w:lastRenderedPageBreak/>
        <w:t>Census Tracts Analysis</w:t>
      </w:r>
    </w:p>
    <w:p w:rsidR="001822A9" w:rsidRPr="00006754" w:rsidRDefault="00215FFF" w:rsidP="00006754">
      <w:pPr>
        <w:spacing w:line="480" w:lineRule="auto"/>
        <w:jc w:val="center"/>
        <w:rPr>
          <w:rFonts w:ascii="Times New Roman" w:hAnsi="Times New Roman" w:cs="Times New Roman"/>
          <w:b/>
          <w:sz w:val="24"/>
          <w:szCs w:val="24"/>
        </w:rPr>
      </w:pPr>
      <w:r w:rsidRPr="00006754">
        <w:rPr>
          <w:rFonts w:ascii="Times New Roman" w:hAnsi="Times New Roman" w:cs="Times New Roman"/>
          <w:b/>
          <w:sz w:val="24"/>
          <w:szCs w:val="24"/>
        </w:rPr>
        <w:t>Part 1</w:t>
      </w:r>
    </w:p>
    <w:p w:rsidR="001822A9" w:rsidRPr="00006754" w:rsidRDefault="00215FFF" w:rsidP="00006754">
      <w:pPr>
        <w:spacing w:line="480" w:lineRule="auto"/>
        <w:ind w:firstLine="720"/>
        <w:rPr>
          <w:rFonts w:ascii="Times New Roman" w:hAnsi="Times New Roman" w:cs="Times New Roman"/>
          <w:sz w:val="24"/>
          <w:szCs w:val="24"/>
        </w:rPr>
      </w:pPr>
      <w:r w:rsidRPr="00006754">
        <w:rPr>
          <w:rFonts w:ascii="Times New Roman" w:hAnsi="Times New Roman" w:cs="Times New Roman"/>
          <w:sz w:val="24"/>
          <w:szCs w:val="24"/>
        </w:rPr>
        <w:t>The first census tract that I have chosen to ana</w:t>
      </w:r>
      <w:r w:rsidR="001E7AAB">
        <w:rPr>
          <w:rFonts w:ascii="Times New Roman" w:hAnsi="Times New Roman" w:cs="Times New Roman"/>
          <w:sz w:val="24"/>
          <w:szCs w:val="24"/>
        </w:rPr>
        <w:t xml:space="preserve">lyze is 013800 Upper East Side of </w:t>
      </w:r>
      <w:r w:rsidRPr="00006754">
        <w:rPr>
          <w:rFonts w:ascii="Times New Roman" w:hAnsi="Times New Roman" w:cs="Times New Roman"/>
          <w:sz w:val="24"/>
          <w:szCs w:val="24"/>
        </w:rPr>
        <w:t xml:space="preserve">New York City. </w:t>
      </w:r>
      <w:r w:rsidR="001E7AAB">
        <w:rPr>
          <w:rFonts w:ascii="Times New Roman" w:hAnsi="Times New Roman" w:cs="Times New Roman"/>
          <w:sz w:val="24"/>
          <w:szCs w:val="24"/>
        </w:rPr>
        <w:t>T</w:t>
      </w:r>
      <w:r w:rsidRPr="00006754">
        <w:rPr>
          <w:rFonts w:ascii="Times New Roman" w:hAnsi="Times New Roman" w:cs="Times New Roman"/>
          <w:sz w:val="24"/>
          <w:szCs w:val="24"/>
        </w:rPr>
        <w:t xml:space="preserve">he total population of </w:t>
      </w:r>
      <w:r w:rsidRPr="00006754">
        <w:rPr>
          <w:rFonts w:ascii="Times New Roman" w:hAnsi="Times New Roman" w:cs="Times New Roman"/>
          <w:sz w:val="24"/>
          <w:szCs w:val="24"/>
        </w:rPr>
        <w:t>this census tract is estimated at 216, 874 and the most prevalent race are whites, who represented 81%, which is estimated at 150 628 people of the tot</w:t>
      </w:r>
      <w:r w:rsidR="004F3EB0" w:rsidRPr="00006754">
        <w:rPr>
          <w:rFonts w:ascii="Times New Roman" w:hAnsi="Times New Roman" w:cs="Times New Roman"/>
          <w:sz w:val="24"/>
          <w:szCs w:val="24"/>
        </w:rPr>
        <w:t xml:space="preserve">al population. </w:t>
      </w:r>
      <w:r w:rsidR="001E7AAB">
        <w:rPr>
          <w:rFonts w:ascii="Times New Roman" w:hAnsi="Times New Roman" w:cs="Times New Roman"/>
          <w:sz w:val="24"/>
          <w:szCs w:val="24"/>
        </w:rPr>
        <w:t>Consequently, t</w:t>
      </w:r>
      <w:r w:rsidR="004F3EB0" w:rsidRPr="00006754">
        <w:rPr>
          <w:rFonts w:ascii="Times New Roman" w:hAnsi="Times New Roman" w:cs="Times New Roman"/>
          <w:sz w:val="24"/>
          <w:szCs w:val="24"/>
        </w:rPr>
        <w:t>he remaining 2</w:t>
      </w:r>
      <w:r w:rsidRPr="00006754">
        <w:rPr>
          <w:rFonts w:ascii="Times New Roman" w:hAnsi="Times New Roman" w:cs="Times New Roman"/>
          <w:sz w:val="24"/>
          <w:szCs w:val="24"/>
        </w:rPr>
        <w:t>% of the popul</w:t>
      </w:r>
      <w:r w:rsidR="004F3EB0" w:rsidRPr="00006754">
        <w:rPr>
          <w:rFonts w:ascii="Times New Roman" w:hAnsi="Times New Roman" w:cs="Times New Roman"/>
          <w:sz w:val="24"/>
          <w:szCs w:val="24"/>
        </w:rPr>
        <w:t>ation represents the Blacks, 7</w:t>
      </w:r>
      <w:r w:rsidR="00F073C8" w:rsidRPr="00006754">
        <w:rPr>
          <w:rFonts w:ascii="Times New Roman" w:hAnsi="Times New Roman" w:cs="Times New Roman"/>
          <w:sz w:val="24"/>
          <w:szCs w:val="24"/>
        </w:rPr>
        <w:t>% are Hispanic, 8</w:t>
      </w:r>
      <w:r w:rsidRPr="00006754">
        <w:rPr>
          <w:rFonts w:ascii="Times New Roman" w:hAnsi="Times New Roman" w:cs="Times New Roman"/>
          <w:sz w:val="24"/>
          <w:szCs w:val="24"/>
        </w:rPr>
        <w:t xml:space="preserve">% are Asians, </w:t>
      </w:r>
      <w:r w:rsidRPr="00006754">
        <w:rPr>
          <w:rFonts w:ascii="Times New Roman" w:hAnsi="Times New Roman" w:cs="Times New Roman"/>
          <w:sz w:val="24"/>
          <w:szCs w:val="24"/>
        </w:rPr>
        <w:t>and other unidentified minority races are 2%</w:t>
      </w:r>
      <w:r w:rsidR="00006754">
        <w:rPr>
          <w:rFonts w:ascii="Times New Roman" w:hAnsi="Times New Roman" w:cs="Times New Roman"/>
          <w:sz w:val="24"/>
          <w:szCs w:val="24"/>
        </w:rPr>
        <w:t xml:space="preserve"> </w:t>
      </w:r>
      <w:r w:rsidR="00006754" w:rsidRPr="00006754">
        <w:rPr>
          <w:rFonts w:ascii="Times New Roman" w:hAnsi="Times New Roman" w:cs="Times New Roman"/>
          <w:sz w:val="24"/>
          <w:szCs w:val="24"/>
        </w:rPr>
        <w:t>(The New York Times, 2015)</w:t>
      </w:r>
      <w:r w:rsidRPr="00006754">
        <w:rPr>
          <w:rFonts w:ascii="Times New Roman" w:hAnsi="Times New Roman" w:cs="Times New Roman"/>
          <w:sz w:val="24"/>
          <w:szCs w:val="24"/>
        </w:rPr>
        <w:t xml:space="preserve">. This area was originally a farmland and market garden region. Individuals began moving into the region back in the mid-1800s after the conclusion of a station that finally linked the </w:t>
      </w:r>
      <w:r w:rsidRPr="00006754">
        <w:rPr>
          <w:rFonts w:ascii="Times New Roman" w:hAnsi="Times New Roman" w:cs="Times New Roman"/>
          <w:sz w:val="24"/>
          <w:szCs w:val="24"/>
        </w:rPr>
        <w:t xml:space="preserve">Upper East Side to the town center in lower Manhattan. </w:t>
      </w:r>
      <w:r w:rsidR="001E7AAB">
        <w:rPr>
          <w:rFonts w:ascii="Times New Roman" w:hAnsi="Times New Roman" w:cs="Times New Roman"/>
          <w:sz w:val="24"/>
          <w:szCs w:val="24"/>
        </w:rPr>
        <w:t xml:space="preserve">Notably, </w:t>
      </w:r>
      <w:r w:rsidRPr="00006754">
        <w:rPr>
          <w:rFonts w:ascii="Times New Roman" w:hAnsi="Times New Roman" w:cs="Times New Roman"/>
          <w:sz w:val="24"/>
          <w:szCs w:val="24"/>
        </w:rPr>
        <w:t>Andrew Carnegie transformed the whole region when he built a mansion, making it more appealing, attracting other wealthy individuals to settle there. This year, the Upper East Side has been ranked 33 i</w:t>
      </w:r>
      <w:r w:rsidRPr="00006754">
        <w:rPr>
          <w:rFonts w:ascii="Times New Roman" w:hAnsi="Times New Roman" w:cs="Times New Roman"/>
          <w:sz w:val="24"/>
          <w:szCs w:val="24"/>
        </w:rPr>
        <w:t>n the most expensive neighborhoods in New York City with up to $1.1 Million Median Sales Price, meaning it is a wealthy</w:t>
      </w:r>
      <w:r w:rsidR="004B363D" w:rsidRPr="00006754">
        <w:rPr>
          <w:rFonts w:ascii="Times New Roman" w:hAnsi="Times New Roman" w:cs="Times New Roman"/>
          <w:sz w:val="24"/>
          <w:szCs w:val="24"/>
        </w:rPr>
        <w:t xml:space="preserve"> region</w:t>
      </w:r>
      <w:r w:rsidR="00006754">
        <w:rPr>
          <w:rFonts w:ascii="Times New Roman" w:hAnsi="Times New Roman" w:cs="Times New Roman"/>
          <w:sz w:val="24"/>
          <w:szCs w:val="24"/>
        </w:rPr>
        <w:t xml:space="preserve"> </w:t>
      </w:r>
      <w:r w:rsidR="00006754" w:rsidRPr="00006754">
        <w:rPr>
          <w:rFonts w:ascii="Times New Roman" w:hAnsi="Times New Roman" w:cs="Times New Roman"/>
          <w:sz w:val="24"/>
          <w:szCs w:val="24"/>
        </w:rPr>
        <w:t>(The New York Times, 2015)</w:t>
      </w:r>
      <w:r w:rsidR="004B363D" w:rsidRPr="00006754">
        <w:rPr>
          <w:rFonts w:ascii="Times New Roman" w:hAnsi="Times New Roman" w:cs="Times New Roman"/>
          <w:sz w:val="24"/>
          <w:szCs w:val="24"/>
        </w:rPr>
        <w:t>.</w:t>
      </w:r>
    </w:p>
    <w:p w:rsidR="001822A9" w:rsidRPr="00006754" w:rsidRDefault="00215FFF" w:rsidP="00006754">
      <w:pPr>
        <w:spacing w:line="480" w:lineRule="auto"/>
        <w:ind w:firstLine="720"/>
        <w:rPr>
          <w:rFonts w:ascii="Times New Roman" w:hAnsi="Times New Roman" w:cs="Times New Roman"/>
          <w:sz w:val="24"/>
          <w:szCs w:val="24"/>
        </w:rPr>
      </w:pPr>
      <w:r w:rsidRPr="00006754">
        <w:rPr>
          <w:rFonts w:ascii="Times New Roman" w:hAnsi="Times New Roman" w:cs="Times New Roman"/>
          <w:sz w:val="24"/>
          <w:szCs w:val="24"/>
        </w:rPr>
        <w:t xml:space="preserve">Additionally, given that the area is densely populated and has a high per capita income, it contains </w:t>
      </w:r>
      <w:r w:rsidRPr="00006754">
        <w:rPr>
          <w:rFonts w:ascii="Times New Roman" w:hAnsi="Times New Roman" w:cs="Times New Roman"/>
          <w:sz w:val="24"/>
          <w:szCs w:val="24"/>
        </w:rPr>
        <w:t>the greatest concentration of individual wealth. Lastly, based on today's readings, the crime rates in this region are lower than the national average; thus, the area is much safer than other cities in New York. Therefore, I assume that the equal distribut</w:t>
      </w:r>
      <w:r w:rsidRPr="00006754">
        <w:rPr>
          <w:rFonts w:ascii="Times New Roman" w:hAnsi="Times New Roman" w:cs="Times New Roman"/>
          <w:sz w:val="24"/>
          <w:szCs w:val="24"/>
        </w:rPr>
        <w:t>ion of wealth discourages crime.</w:t>
      </w:r>
    </w:p>
    <w:p w:rsidR="001822A9" w:rsidRPr="00006754" w:rsidRDefault="00215FFF" w:rsidP="00006754">
      <w:pPr>
        <w:spacing w:line="480" w:lineRule="auto"/>
        <w:ind w:firstLine="720"/>
        <w:rPr>
          <w:rFonts w:ascii="Times New Roman" w:hAnsi="Times New Roman" w:cs="Times New Roman"/>
          <w:sz w:val="24"/>
          <w:szCs w:val="24"/>
        </w:rPr>
      </w:pPr>
      <w:r w:rsidRPr="00006754">
        <w:rPr>
          <w:rFonts w:ascii="Times New Roman" w:hAnsi="Times New Roman" w:cs="Times New Roman"/>
          <w:sz w:val="24"/>
          <w:szCs w:val="24"/>
        </w:rPr>
        <w:t xml:space="preserve">The second census selected for analysis purposes is 000201 Lower East Side, New York City. </w:t>
      </w:r>
      <w:r w:rsidR="00A82983">
        <w:rPr>
          <w:rFonts w:ascii="Times New Roman" w:hAnsi="Times New Roman" w:cs="Times New Roman"/>
          <w:sz w:val="24"/>
          <w:szCs w:val="24"/>
        </w:rPr>
        <w:t>A</w:t>
      </w:r>
      <w:r w:rsidRPr="00006754">
        <w:rPr>
          <w:rFonts w:ascii="Times New Roman" w:hAnsi="Times New Roman" w:cs="Times New Roman"/>
          <w:sz w:val="24"/>
          <w:szCs w:val="24"/>
        </w:rPr>
        <w:t xml:space="preserve"> total of 3,058 individuals occupy this region and the predominant race are Asians and Hispanics,</w:t>
      </w:r>
      <w:r w:rsidRPr="00006754">
        <w:rPr>
          <w:rFonts w:ascii="Times New Roman" w:hAnsi="Times New Roman" w:cs="Times New Roman"/>
          <w:sz w:val="24"/>
          <w:szCs w:val="24"/>
        </w:rPr>
        <w:t xml:space="preserve"> representing </w:t>
      </w:r>
      <w:bookmarkStart w:id="0" w:name="_GoBack"/>
      <w:bookmarkEnd w:id="0"/>
      <w:r w:rsidRPr="00006754">
        <w:rPr>
          <w:rFonts w:ascii="Times New Roman" w:hAnsi="Times New Roman" w:cs="Times New Roman"/>
          <w:sz w:val="24"/>
          <w:szCs w:val="24"/>
        </w:rPr>
        <w:t>41% of the total population each</w:t>
      </w:r>
      <w:r w:rsidR="00006754">
        <w:rPr>
          <w:rFonts w:ascii="Times New Roman" w:hAnsi="Times New Roman" w:cs="Times New Roman"/>
          <w:sz w:val="24"/>
          <w:szCs w:val="24"/>
        </w:rPr>
        <w:t xml:space="preserve"> (The New York Times, 2015</w:t>
      </w:r>
      <w:r w:rsidR="00006754" w:rsidRPr="00006754">
        <w:rPr>
          <w:rFonts w:ascii="Times New Roman" w:hAnsi="Times New Roman" w:cs="Times New Roman"/>
          <w:sz w:val="24"/>
          <w:szCs w:val="24"/>
        </w:rPr>
        <w:t>)</w:t>
      </w:r>
      <w:r w:rsidRPr="00006754">
        <w:rPr>
          <w:rFonts w:ascii="Times New Roman" w:hAnsi="Times New Roman" w:cs="Times New Roman"/>
          <w:sz w:val="24"/>
          <w:szCs w:val="24"/>
        </w:rPr>
        <w:t xml:space="preserve">. The </w:t>
      </w:r>
      <w:r w:rsidRPr="00006754">
        <w:rPr>
          <w:rFonts w:ascii="Times New Roman" w:hAnsi="Times New Roman" w:cs="Times New Roman"/>
          <w:sz w:val="24"/>
          <w:szCs w:val="24"/>
        </w:rPr>
        <w:lastRenderedPageBreak/>
        <w:t>blacks' race populates 10% of the entire population, whereas other unidentified races are only 1.1% of the whole populace. On the contrary, only 6% of white inhabitants occupy t</w:t>
      </w:r>
      <w:r w:rsidRPr="00006754">
        <w:rPr>
          <w:rFonts w:ascii="Times New Roman" w:hAnsi="Times New Roman" w:cs="Times New Roman"/>
          <w:sz w:val="24"/>
          <w:szCs w:val="24"/>
        </w:rPr>
        <w:t xml:space="preserve">his region, reflecting an estimated 639 individuals. Therefore, the minority groups are the majority in the Lower East Side Region of New York City. The region is well known for its Jewish history and an epicenter for the Jewish migrant culture. Also, the </w:t>
      </w:r>
      <w:r w:rsidRPr="00006754">
        <w:rPr>
          <w:rFonts w:ascii="Times New Roman" w:hAnsi="Times New Roman" w:cs="Times New Roman"/>
          <w:sz w:val="24"/>
          <w:szCs w:val="24"/>
        </w:rPr>
        <w:t>region is one of the oldest neighborhoods of New York City and was ranked a low-class working neighborhood and habitually a poor and racially diverse section of the cit</w:t>
      </w:r>
      <w:r w:rsidR="009B02DD" w:rsidRPr="00006754">
        <w:rPr>
          <w:rFonts w:ascii="Times New Roman" w:hAnsi="Times New Roman" w:cs="Times New Roman"/>
          <w:sz w:val="24"/>
          <w:szCs w:val="24"/>
        </w:rPr>
        <w:t>y. The New York Times (2015)</w:t>
      </w:r>
      <w:r w:rsidRPr="00006754">
        <w:rPr>
          <w:rFonts w:ascii="Times New Roman" w:hAnsi="Times New Roman" w:cs="Times New Roman"/>
          <w:sz w:val="24"/>
          <w:szCs w:val="24"/>
        </w:rPr>
        <w:t xml:space="preserve"> ranks Lower East Side 41 in the list of the most expensive </w:t>
      </w:r>
      <w:r w:rsidRPr="00006754">
        <w:rPr>
          <w:rFonts w:ascii="Times New Roman" w:hAnsi="Times New Roman" w:cs="Times New Roman"/>
          <w:sz w:val="24"/>
          <w:szCs w:val="24"/>
        </w:rPr>
        <w:t xml:space="preserve">neighborhoods in New York City with $1 million of Median Sales Price, suggesting that the neighborhoods fare pretty well in terms of wealth. Based on today's reading, the region's crime rate is higher than the general average of incredibly violent crimes. </w:t>
      </w:r>
      <w:r w:rsidRPr="00006754">
        <w:rPr>
          <w:rFonts w:ascii="Times New Roman" w:hAnsi="Times New Roman" w:cs="Times New Roman"/>
          <w:sz w:val="24"/>
          <w:szCs w:val="24"/>
        </w:rPr>
        <w:t>Therefore, I assume that the region's distribution of wealth fuels the crime rates.</w:t>
      </w:r>
    </w:p>
    <w:p w:rsidR="001822A9" w:rsidRPr="00006754" w:rsidRDefault="00215FFF" w:rsidP="00006754">
      <w:pPr>
        <w:spacing w:line="480" w:lineRule="auto"/>
        <w:jc w:val="center"/>
        <w:rPr>
          <w:rFonts w:ascii="Times New Roman" w:hAnsi="Times New Roman" w:cs="Times New Roman"/>
          <w:b/>
          <w:sz w:val="24"/>
          <w:szCs w:val="24"/>
        </w:rPr>
      </w:pPr>
      <w:r w:rsidRPr="00006754">
        <w:rPr>
          <w:rFonts w:ascii="Times New Roman" w:hAnsi="Times New Roman" w:cs="Times New Roman"/>
          <w:b/>
          <w:sz w:val="24"/>
          <w:szCs w:val="24"/>
        </w:rPr>
        <w:t>Part 2</w:t>
      </w:r>
    </w:p>
    <w:p w:rsidR="001822A9" w:rsidRPr="00006754" w:rsidRDefault="00215FFF" w:rsidP="00006754">
      <w:pPr>
        <w:spacing w:line="480" w:lineRule="auto"/>
        <w:ind w:firstLine="720"/>
        <w:rPr>
          <w:rFonts w:ascii="Times New Roman" w:hAnsi="Times New Roman" w:cs="Times New Roman"/>
          <w:sz w:val="24"/>
          <w:szCs w:val="24"/>
        </w:rPr>
      </w:pPr>
      <w:r w:rsidRPr="00006754">
        <w:rPr>
          <w:rFonts w:ascii="Times New Roman" w:hAnsi="Times New Roman" w:cs="Times New Roman"/>
          <w:sz w:val="24"/>
          <w:szCs w:val="24"/>
        </w:rPr>
        <w:t>I believe that Elizabeth Holmes' case lies within the framework of anomie theory because her actions, together with Ramesh Balwani, were against the healthcare doctr</w:t>
      </w:r>
      <w:r w:rsidRPr="00006754">
        <w:rPr>
          <w:rFonts w:ascii="Times New Roman" w:hAnsi="Times New Roman" w:cs="Times New Roman"/>
          <w:sz w:val="24"/>
          <w:szCs w:val="24"/>
        </w:rPr>
        <w:t>ines' moral values, guidance, and standards. Their mission to transform medical laboratory testing medical laboratory analysis through supposedly innovative procedures for drawing blood, analyzing blood, and interpreting the resultant patient information w</w:t>
      </w:r>
      <w:r w:rsidRPr="00006754">
        <w:rPr>
          <w:rFonts w:ascii="Times New Roman" w:hAnsi="Times New Roman" w:cs="Times New Roman"/>
          <w:sz w:val="24"/>
          <w:szCs w:val="24"/>
        </w:rPr>
        <w:t xml:space="preserve">as inaccurate. Similarly, they defrauded patients and medics by making dishonest claims concerning their company's ability to provide fast, accurate, reliable, and affordable blood tests and results and essential neglect information regarding the problems </w:t>
      </w:r>
      <w:r w:rsidRPr="00006754">
        <w:rPr>
          <w:rFonts w:ascii="Times New Roman" w:hAnsi="Times New Roman" w:cs="Times New Roman"/>
          <w:sz w:val="24"/>
          <w:szCs w:val="24"/>
        </w:rPr>
        <w:t>and the limits of their technology</w:t>
      </w:r>
      <w:r w:rsidR="009234C8" w:rsidRPr="00006754">
        <w:rPr>
          <w:rFonts w:ascii="Times New Roman" w:hAnsi="Times New Roman" w:cs="Times New Roman"/>
          <w:sz w:val="24"/>
          <w:szCs w:val="24"/>
        </w:rPr>
        <w:t xml:space="preserve"> (</w:t>
      </w:r>
      <w:r w:rsidR="00006754" w:rsidRPr="00006754">
        <w:rPr>
          <w:rFonts w:ascii="Times New Roman" w:hAnsi="Times New Roman" w:cs="Times New Roman"/>
          <w:sz w:val="24"/>
          <w:szCs w:val="24"/>
        </w:rPr>
        <w:t>A</w:t>
      </w:r>
      <w:r w:rsidR="00006754">
        <w:rPr>
          <w:rFonts w:ascii="Times New Roman" w:hAnsi="Times New Roman" w:cs="Times New Roman"/>
          <w:sz w:val="24"/>
          <w:szCs w:val="24"/>
        </w:rPr>
        <w:t>uletta,</w:t>
      </w:r>
      <w:r w:rsidR="009234C8" w:rsidRPr="00006754">
        <w:rPr>
          <w:rFonts w:ascii="Times New Roman" w:hAnsi="Times New Roman" w:cs="Times New Roman"/>
          <w:sz w:val="24"/>
          <w:szCs w:val="24"/>
        </w:rPr>
        <w:t xml:space="preserve"> 2014)</w:t>
      </w:r>
      <w:r w:rsidRPr="00006754">
        <w:rPr>
          <w:rFonts w:ascii="Times New Roman" w:hAnsi="Times New Roman" w:cs="Times New Roman"/>
          <w:sz w:val="24"/>
          <w:szCs w:val="24"/>
        </w:rPr>
        <w:t xml:space="preserve">. Therefore, all these concerns go against healthcare provision's ethical and moral values; hence, the case fits the anomie theory framework. Likewise, Elizabeth and Balwani made numerous falsifications to </w:t>
      </w:r>
      <w:r w:rsidRPr="00006754">
        <w:rPr>
          <w:rFonts w:ascii="Times New Roman" w:hAnsi="Times New Roman" w:cs="Times New Roman"/>
          <w:sz w:val="24"/>
          <w:szCs w:val="24"/>
        </w:rPr>
        <w:t xml:space="preserve">potential investors concerning Theranos's financial situation and its future predictions, like </w:t>
      </w:r>
      <w:r w:rsidRPr="00006754">
        <w:rPr>
          <w:rFonts w:ascii="Times New Roman" w:hAnsi="Times New Roman" w:cs="Times New Roman"/>
          <w:sz w:val="24"/>
          <w:szCs w:val="24"/>
        </w:rPr>
        <w:lastRenderedPageBreak/>
        <w:t>representing that the company conducted tests using analyzers that they manufactured. In contrast, they knew very well that they purchase and used commercially m</w:t>
      </w:r>
      <w:r w:rsidRPr="00006754">
        <w:rPr>
          <w:rFonts w:ascii="Times New Roman" w:hAnsi="Times New Roman" w:cs="Times New Roman"/>
          <w:sz w:val="24"/>
          <w:szCs w:val="24"/>
        </w:rPr>
        <w:t>anufactured analyzers, which were readily available. This occurrence indicates that they were eager to make money and did not care about the consequences of their inaccurate results; thus, the case fits within the anomie theory.</w:t>
      </w:r>
    </w:p>
    <w:p w:rsidR="001822A9" w:rsidRPr="00006754" w:rsidRDefault="00215FFF" w:rsidP="00006754">
      <w:pPr>
        <w:spacing w:line="480" w:lineRule="auto"/>
        <w:ind w:firstLine="720"/>
        <w:rPr>
          <w:rFonts w:ascii="Times New Roman" w:hAnsi="Times New Roman" w:cs="Times New Roman"/>
          <w:sz w:val="24"/>
          <w:szCs w:val="24"/>
        </w:rPr>
      </w:pPr>
      <w:r w:rsidRPr="00006754">
        <w:rPr>
          <w:rFonts w:ascii="Times New Roman" w:hAnsi="Times New Roman" w:cs="Times New Roman"/>
          <w:sz w:val="24"/>
          <w:szCs w:val="24"/>
        </w:rPr>
        <w:t>On the contrary, Robert Mer</w:t>
      </w:r>
      <w:r w:rsidRPr="00006754">
        <w:rPr>
          <w:rFonts w:ascii="Times New Roman" w:hAnsi="Times New Roman" w:cs="Times New Roman"/>
          <w:sz w:val="24"/>
          <w:szCs w:val="24"/>
        </w:rPr>
        <w:t>ton argues that sometimes the social structures within the society may exert pressure on individuals to commit a crime</w:t>
      </w:r>
      <w:r w:rsidR="004C3200" w:rsidRPr="00006754">
        <w:rPr>
          <w:rFonts w:ascii="Times New Roman" w:hAnsi="Times New Roman" w:cs="Times New Roman"/>
          <w:sz w:val="24"/>
          <w:szCs w:val="24"/>
        </w:rPr>
        <w:t xml:space="preserve"> (</w:t>
      </w:r>
      <w:r w:rsidR="004C3200" w:rsidRPr="00006754">
        <w:rPr>
          <w:rFonts w:ascii="Times New Roman" w:hAnsi="Times New Roman" w:cs="Times New Roman"/>
          <w:color w:val="222222"/>
          <w:sz w:val="24"/>
          <w:szCs w:val="24"/>
          <w:shd w:val="clear" w:color="auto" w:fill="FFFFFF"/>
        </w:rPr>
        <w:t>Merton, 2017</w:t>
      </w:r>
      <w:r w:rsidR="004C3200" w:rsidRPr="00006754">
        <w:rPr>
          <w:rFonts w:ascii="Times New Roman" w:hAnsi="Times New Roman" w:cs="Times New Roman"/>
          <w:sz w:val="24"/>
          <w:szCs w:val="24"/>
        </w:rPr>
        <w:t>)</w:t>
      </w:r>
      <w:r w:rsidRPr="00006754">
        <w:rPr>
          <w:rFonts w:ascii="Times New Roman" w:hAnsi="Times New Roman" w:cs="Times New Roman"/>
          <w:sz w:val="24"/>
          <w:szCs w:val="24"/>
        </w:rPr>
        <w:t>. Using this perspective in analyzing Elizabeth Holme's case, we can perhaps conclude that initially, her actions were well</w:t>
      </w:r>
      <w:r w:rsidRPr="00006754">
        <w:rPr>
          <w:rFonts w:ascii="Times New Roman" w:hAnsi="Times New Roman" w:cs="Times New Roman"/>
          <w:sz w:val="24"/>
          <w:szCs w:val="24"/>
        </w:rPr>
        <w:t>-intended because she identified a shortcoming and wanted to develop a long-lasting solution. The fact that she intended to revolutionize testing to help save lives was promising</w:t>
      </w:r>
      <w:r w:rsidR="00006754">
        <w:rPr>
          <w:rFonts w:ascii="Times New Roman" w:hAnsi="Times New Roman" w:cs="Times New Roman"/>
          <w:sz w:val="24"/>
          <w:szCs w:val="24"/>
        </w:rPr>
        <w:t xml:space="preserve"> (</w:t>
      </w:r>
      <w:r w:rsidR="00006754" w:rsidRPr="00006754">
        <w:rPr>
          <w:rFonts w:ascii="Times New Roman" w:eastAsia="Times New Roman" w:hAnsi="Times New Roman" w:cs="Times New Roman"/>
          <w:bCs/>
          <w:color w:val="333333"/>
          <w:kern w:val="36"/>
          <w:sz w:val="24"/>
          <w:szCs w:val="24"/>
        </w:rPr>
        <w:t>Carreyrou,</w:t>
      </w:r>
      <w:r w:rsidR="00006754">
        <w:rPr>
          <w:rFonts w:ascii="Times New Roman" w:eastAsia="Times New Roman" w:hAnsi="Times New Roman" w:cs="Times New Roman"/>
          <w:bCs/>
          <w:color w:val="333333"/>
          <w:kern w:val="36"/>
          <w:sz w:val="24"/>
          <w:szCs w:val="24"/>
        </w:rPr>
        <w:t xml:space="preserve"> </w:t>
      </w:r>
      <w:r w:rsidR="00006754" w:rsidRPr="00006754">
        <w:rPr>
          <w:rFonts w:ascii="Times New Roman" w:eastAsia="Times New Roman" w:hAnsi="Times New Roman" w:cs="Times New Roman"/>
          <w:bCs/>
          <w:color w:val="333333"/>
          <w:kern w:val="36"/>
          <w:sz w:val="24"/>
          <w:szCs w:val="24"/>
        </w:rPr>
        <w:t>2015).</w:t>
      </w:r>
      <w:r w:rsidRPr="00006754">
        <w:rPr>
          <w:rFonts w:ascii="Times New Roman" w:hAnsi="Times New Roman" w:cs="Times New Roman"/>
          <w:sz w:val="24"/>
          <w:szCs w:val="24"/>
        </w:rPr>
        <w:t xml:space="preserve"> However, because this was a new venture and the potential was great, I believe that socially accepted occurrences such as corruption might have played a significant role in her committing the crime. Similarly, we can understand Holmes' actions from Robert</w:t>
      </w:r>
      <w:r w:rsidRPr="00006754">
        <w:rPr>
          <w:rFonts w:ascii="Times New Roman" w:hAnsi="Times New Roman" w:cs="Times New Roman"/>
          <w:sz w:val="24"/>
          <w:szCs w:val="24"/>
        </w:rPr>
        <w:t xml:space="preserve"> Merton's perspective by examining her history closely because her background could have played a role in her committing the crime. Therefore, there are the possibilities that there was deviance where the differences between what describes success and the </w:t>
      </w:r>
      <w:r w:rsidRPr="00006754">
        <w:rPr>
          <w:rFonts w:ascii="Times New Roman" w:hAnsi="Times New Roman" w:cs="Times New Roman"/>
          <w:sz w:val="24"/>
          <w:szCs w:val="24"/>
        </w:rPr>
        <w:t>appropriate means of achieving their goals were at crossroads. Similarly, since the United States was a principal example of elevated levels of deviance due to high social value, central monetary, with contradictions to the procedures of acquiring success,</w:t>
      </w:r>
      <w:r w:rsidRPr="00006754">
        <w:rPr>
          <w:rFonts w:ascii="Times New Roman" w:hAnsi="Times New Roman" w:cs="Times New Roman"/>
          <w:sz w:val="24"/>
          <w:szCs w:val="24"/>
        </w:rPr>
        <w:t xml:space="preserve"> Elizabeth would have resulted in the criminal act to achieve her intended success</w:t>
      </w:r>
      <w:r w:rsidR="00DA6B33" w:rsidRPr="00006754">
        <w:rPr>
          <w:rFonts w:ascii="Times New Roman" w:hAnsi="Times New Roman" w:cs="Times New Roman"/>
          <w:sz w:val="24"/>
          <w:szCs w:val="24"/>
        </w:rPr>
        <w:t>.</w:t>
      </w:r>
    </w:p>
    <w:p w:rsidR="00401C1C" w:rsidRPr="00006754" w:rsidRDefault="00215FFF" w:rsidP="00006754">
      <w:pPr>
        <w:spacing w:line="480" w:lineRule="auto"/>
        <w:ind w:firstLine="720"/>
        <w:rPr>
          <w:rFonts w:ascii="Times New Roman" w:hAnsi="Times New Roman" w:cs="Times New Roman"/>
          <w:sz w:val="24"/>
          <w:szCs w:val="24"/>
        </w:rPr>
      </w:pPr>
      <w:r w:rsidRPr="00006754">
        <w:rPr>
          <w:rFonts w:ascii="Times New Roman" w:hAnsi="Times New Roman" w:cs="Times New Roman"/>
          <w:sz w:val="24"/>
          <w:szCs w:val="24"/>
        </w:rPr>
        <w:t>Lastly, the fact that Elizabeth Holmes and Ramesh Balwani employed an arrangement of promotion materials, direct communications, media statements, fake financial declaratio</w:t>
      </w:r>
      <w:r w:rsidRPr="00006754">
        <w:rPr>
          <w:rFonts w:ascii="Times New Roman" w:hAnsi="Times New Roman" w:cs="Times New Roman"/>
          <w:sz w:val="24"/>
          <w:szCs w:val="24"/>
        </w:rPr>
        <w:t xml:space="preserve">ns, models, and other material to deceive potential financiers goes beyond the explanatory power of </w:t>
      </w:r>
      <w:r w:rsidRPr="00006754">
        <w:rPr>
          <w:rFonts w:ascii="Times New Roman" w:hAnsi="Times New Roman" w:cs="Times New Roman"/>
          <w:sz w:val="24"/>
          <w:szCs w:val="24"/>
        </w:rPr>
        <w:lastRenderedPageBreak/>
        <w:t>the anomie theory because it paints the picture of greed and selfishness that is far beyond breaking the ethical values and deviant behavior. All these unde</w:t>
      </w:r>
      <w:r w:rsidRPr="00006754">
        <w:rPr>
          <w:rFonts w:ascii="Times New Roman" w:hAnsi="Times New Roman" w:cs="Times New Roman"/>
          <w:sz w:val="24"/>
          <w:szCs w:val="24"/>
        </w:rPr>
        <w:t xml:space="preserve">rtakings focus on the immense fortune that Elizabeth Holmes and Ramesh Balwani were milking from investors by going far beyond the limit. However, we cannot determine the limit of any crime. </w:t>
      </w:r>
      <w:r w:rsidR="00006754" w:rsidRPr="00006754">
        <w:rPr>
          <w:rFonts w:ascii="Times New Roman" w:hAnsi="Times New Roman" w:cs="Times New Roman"/>
          <w:sz w:val="24"/>
          <w:szCs w:val="24"/>
        </w:rPr>
        <w:t>Therefore,</w:t>
      </w:r>
      <w:r w:rsidRPr="00006754">
        <w:rPr>
          <w:rFonts w:ascii="Times New Roman" w:hAnsi="Times New Roman" w:cs="Times New Roman"/>
          <w:sz w:val="24"/>
          <w:szCs w:val="24"/>
        </w:rPr>
        <w:t xml:space="preserve"> the anomie theory cannot constitute the full extent of</w:t>
      </w:r>
      <w:r w:rsidRPr="00006754">
        <w:rPr>
          <w:rFonts w:ascii="Times New Roman" w:hAnsi="Times New Roman" w:cs="Times New Roman"/>
          <w:sz w:val="24"/>
          <w:szCs w:val="24"/>
        </w:rPr>
        <w:t xml:space="preserve"> this aspect of the case.</w:t>
      </w:r>
    </w:p>
    <w:p w:rsidR="00401C1C" w:rsidRPr="00006754" w:rsidRDefault="00215FFF" w:rsidP="00006754">
      <w:pPr>
        <w:spacing w:line="480" w:lineRule="auto"/>
        <w:rPr>
          <w:rFonts w:ascii="Times New Roman" w:hAnsi="Times New Roman" w:cs="Times New Roman"/>
          <w:sz w:val="24"/>
          <w:szCs w:val="24"/>
        </w:rPr>
      </w:pPr>
      <w:r w:rsidRPr="00006754">
        <w:rPr>
          <w:rFonts w:ascii="Times New Roman" w:hAnsi="Times New Roman" w:cs="Times New Roman"/>
          <w:sz w:val="24"/>
          <w:szCs w:val="24"/>
        </w:rPr>
        <w:br w:type="page"/>
      </w:r>
    </w:p>
    <w:p w:rsidR="00727299" w:rsidRPr="00727299" w:rsidRDefault="00215FFF" w:rsidP="00727299">
      <w:pPr>
        <w:spacing w:line="480" w:lineRule="auto"/>
        <w:ind w:firstLine="720"/>
        <w:jc w:val="center"/>
        <w:rPr>
          <w:rStyle w:val="Hyperlink"/>
          <w:rFonts w:ascii="Times New Roman" w:hAnsi="Times New Roman" w:cs="Times New Roman"/>
          <w:b/>
          <w:color w:val="auto"/>
          <w:sz w:val="24"/>
          <w:szCs w:val="24"/>
          <w:u w:val="none"/>
        </w:rPr>
      </w:pPr>
      <w:r w:rsidRPr="00006754">
        <w:rPr>
          <w:rFonts w:ascii="Times New Roman" w:hAnsi="Times New Roman" w:cs="Times New Roman"/>
          <w:b/>
          <w:sz w:val="24"/>
          <w:szCs w:val="24"/>
        </w:rPr>
        <w:lastRenderedPageBreak/>
        <w:t>References</w:t>
      </w:r>
    </w:p>
    <w:p w:rsidR="00727299" w:rsidRDefault="00215FFF" w:rsidP="00006754">
      <w:pPr>
        <w:spacing w:line="480" w:lineRule="auto"/>
        <w:ind w:left="720" w:hanging="720"/>
        <w:rPr>
          <w:rStyle w:val="Hyperlink"/>
          <w:rFonts w:ascii="Times New Roman" w:hAnsi="Times New Roman" w:cs="Times New Roman"/>
          <w:sz w:val="24"/>
          <w:szCs w:val="24"/>
        </w:rPr>
      </w:pPr>
      <w:r w:rsidRPr="00006754">
        <w:rPr>
          <w:rFonts w:ascii="Times New Roman" w:hAnsi="Times New Roman" w:cs="Times New Roman"/>
          <w:sz w:val="24"/>
          <w:szCs w:val="24"/>
        </w:rPr>
        <w:t>Auletta, K. (2014)</w:t>
      </w:r>
      <w:r w:rsidRPr="00006754">
        <w:rPr>
          <w:rFonts w:ascii="Times New Roman" w:hAnsi="Times New Roman" w:cs="Times New Roman"/>
          <w:i/>
          <w:sz w:val="24"/>
          <w:szCs w:val="24"/>
        </w:rPr>
        <w:t>. Blood, Simpler. One Woman’s Drive to Upend Medical Testing.</w:t>
      </w:r>
      <w:r w:rsidRPr="00006754">
        <w:rPr>
          <w:rFonts w:ascii="Times New Roman" w:hAnsi="Times New Roman" w:cs="Times New Roman"/>
          <w:sz w:val="24"/>
          <w:szCs w:val="24"/>
        </w:rPr>
        <w:t xml:space="preserve"> </w:t>
      </w:r>
      <w:hyperlink r:id="rId6" w:history="1">
        <w:r w:rsidRPr="00006754">
          <w:rPr>
            <w:rStyle w:val="Hyperlink"/>
            <w:rFonts w:ascii="Times New Roman" w:hAnsi="Times New Roman" w:cs="Times New Roman"/>
            <w:sz w:val="24"/>
            <w:szCs w:val="24"/>
          </w:rPr>
          <w:t>https://www.newyorker.com/magazine/2014/12/15/blood-simpler</w:t>
        </w:r>
      </w:hyperlink>
    </w:p>
    <w:p w:rsidR="00727299" w:rsidRPr="00006754" w:rsidRDefault="00215FFF" w:rsidP="00006754">
      <w:pPr>
        <w:spacing w:line="480" w:lineRule="auto"/>
        <w:ind w:left="720" w:hanging="720"/>
        <w:rPr>
          <w:rFonts w:ascii="Times New Roman" w:hAnsi="Times New Roman" w:cs="Times New Roman"/>
          <w:color w:val="0563C1" w:themeColor="hyperlink"/>
          <w:sz w:val="24"/>
          <w:szCs w:val="24"/>
          <w:u w:val="single"/>
        </w:rPr>
      </w:pPr>
      <w:r w:rsidRPr="00006754">
        <w:rPr>
          <w:rFonts w:ascii="Times New Roman" w:eastAsia="Times New Roman" w:hAnsi="Times New Roman" w:cs="Times New Roman"/>
          <w:bCs/>
          <w:color w:val="333333"/>
          <w:kern w:val="36"/>
          <w:sz w:val="24"/>
          <w:szCs w:val="24"/>
        </w:rPr>
        <w:t xml:space="preserve">Carreyrou, J. (2015). Hot Startup Theranos Has Struggled With Its Blood-Test Technology. </w:t>
      </w:r>
      <w:hyperlink r:id="rId7" w:history="1">
        <w:r w:rsidRPr="00006754">
          <w:rPr>
            <w:rStyle w:val="Hyperlink"/>
            <w:rFonts w:ascii="Times New Roman" w:eastAsia="Times New Roman" w:hAnsi="Times New Roman" w:cs="Times New Roman"/>
            <w:bCs/>
            <w:kern w:val="36"/>
            <w:sz w:val="24"/>
            <w:szCs w:val="24"/>
          </w:rPr>
          <w:t>https://www.wsj.co</w:t>
        </w:r>
        <w:r w:rsidRPr="00006754">
          <w:rPr>
            <w:rStyle w:val="Hyperlink"/>
            <w:rFonts w:ascii="Times New Roman" w:eastAsia="Times New Roman" w:hAnsi="Times New Roman" w:cs="Times New Roman"/>
            <w:bCs/>
            <w:kern w:val="36"/>
            <w:sz w:val="24"/>
            <w:szCs w:val="24"/>
          </w:rPr>
          <w:t>m/articles/theranos-has-struggled-with-blood-tests-1444881901?st=j60ipkel2i6f3s9&amp;reflink=desktopwebshare_permalink</w:t>
        </w:r>
      </w:hyperlink>
      <w:r w:rsidRPr="00006754">
        <w:rPr>
          <w:rFonts w:ascii="Times New Roman" w:eastAsia="Times New Roman" w:hAnsi="Times New Roman" w:cs="Times New Roman"/>
          <w:bCs/>
          <w:color w:val="333333"/>
          <w:kern w:val="36"/>
          <w:sz w:val="24"/>
          <w:szCs w:val="24"/>
        </w:rPr>
        <w:t xml:space="preserve"> </w:t>
      </w:r>
    </w:p>
    <w:p w:rsidR="00727299" w:rsidRPr="00006754" w:rsidRDefault="00215FFF" w:rsidP="00006754">
      <w:pPr>
        <w:spacing w:line="480" w:lineRule="auto"/>
        <w:ind w:left="720" w:hanging="720"/>
        <w:rPr>
          <w:rFonts w:ascii="Times New Roman" w:hAnsi="Times New Roman" w:cs="Times New Roman"/>
          <w:sz w:val="24"/>
          <w:szCs w:val="24"/>
        </w:rPr>
      </w:pPr>
      <w:r w:rsidRPr="00006754">
        <w:rPr>
          <w:rFonts w:ascii="Times New Roman" w:hAnsi="Times New Roman" w:cs="Times New Roman"/>
          <w:color w:val="222222"/>
          <w:sz w:val="24"/>
          <w:szCs w:val="24"/>
          <w:shd w:val="clear" w:color="auto" w:fill="FFFFFF"/>
        </w:rPr>
        <w:t>Merton, R. K. (2017). </w:t>
      </w:r>
      <w:r w:rsidRPr="00006754">
        <w:rPr>
          <w:rFonts w:ascii="Times New Roman" w:hAnsi="Times New Roman" w:cs="Times New Roman"/>
          <w:i/>
          <w:iCs/>
          <w:color w:val="222222"/>
          <w:sz w:val="24"/>
          <w:szCs w:val="24"/>
          <w:shd w:val="clear" w:color="auto" w:fill="FFFFFF"/>
        </w:rPr>
        <w:t>Social Structure and Anomie</w:t>
      </w:r>
      <w:r w:rsidRPr="00006754">
        <w:rPr>
          <w:rFonts w:ascii="Times New Roman" w:hAnsi="Times New Roman" w:cs="Times New Roman"/>
          <w:color w:val="222222"/>
          <w:sz w:val="24"/>
          <w:szCs w:val="24"/>
          <w:shd w:val="clear" w:color="auto" w:fill="FFFFFF"/>
        </w:rPr>
        <w:t> (Pp. 3-13). Routledge.</w:t>
      </w:r>
    </w:p>
    <w:p w:rsidR="00727299" w:rsidRPr="00006754" w:rsidRDefault="00215FFF" w:rsidP="00006754">
      <w:pPr>
        <w:spacing w:line="480" w:lineRule="auto"/>
        <w:ind w:left="720" w:hanging="720"/>
        <w:rPr>
          <w:rFonts w:ascii="Times New Roman" w:hAnsi="Times New Roman" w:cs="Times New Roman"/>
          <w:sz w:val="24"/>
          <w:szCs w:val="24"/>
        </w:rPr>
      </w:pPr>
      <w:r w:rsidRPr="00006754">
        <w:rPr>
          <w:rFonts w:ascii="Times New Roman" w:hAnsi="Times New Roman" w:cs="Times New Roman"/>
          <w:sz w:val="24"/>
          <w:szCs w:val="24"/>
        </w:rPr>
        <w:t xml:space="preserve">The New York Times. (2015). </w:t>
      </w:r>
      <w:r w:rsidRPr="00006754">
        <w:rPr>
          <w:rFonts w:ascii="Times New Roman" w:hAnsi="Times New Roman" w:cs="Times New Roman"/>
          <w:i/>
          <w:sz w:val="24"/>
          <w:szCs w:val="24"/>
        </w:rPr>
        <w:t>Mapping Segmentation</w:t>
      </w:r>
      <w:r w:rsidRPr="00006754">
        <w:rPr>
          <w:rFonts w:ascii="Times New Roman" w:hAnsi="Times New Roman" w:cs="Times New Roman"/>
          <w:sz w:val="24"/>
          <w:szCs w:val="24"/>
        </w:rPr>
        <w:t xml:space="preserve">. </w:t>
      </w:r>
      <w:hyperlink r:id="rId8" w:history="1">
        <w:r w:rsidRPr="00006754">
          <w:rPr>
            <w:rStyle w:val="Hyperlink"/>
            <w:rFonts w:ascii="Times New Roman" w:hAnsi="Times New Roman" w:cs="Times New Roman"/>
            <w:sz w:val="24"/>
            <w:szCs w:val="24"/>
          </w:rPr>
          <w:t>https://www.nytimes.com/interactive/2015/07/08/us/census-race-map.html?_r=1&amp;mtrref=undefined&amp;mtrref=www.nytimes.com&amp;assetT</w:t>
        </w:r>
        <w:r w:rsidRPr="00006754">
          <w:rPr>
            <w:rStyle w:val="Hyperlink"/>
            <w:rFonts w:ascii="Times New Roman" w:hAnsi="Times New Roman" w:cs="Times New Roman"/>
            <w:sz w:val="24"/>
            <w:szCs w:val="24"/>
          </w:rPr>
          <w:t>ype=REGIWALL</w:t>
        </w:r>
      </w:hyperlink>
    </w:p>
    <w:sectPr w:rsidR="00727299" w:rsidRPr="000067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FFF" w:rsidRDefault="00215FFF">
      <w:pPr>
        <w:spacing w:after="0" w:line="240" w:lineRule="auto"/>
      </w:pPr>
      <w:r>
        <w:separator/>
      </w:r>
    </w:p>
  </w:endnote>
  <w:endnote w:type="continuationSeparator" w:id="0">
    <w:p w:rsidR="00215FFF" w:rsidRDefault="0021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FFF" w:rsidRDefault="00215FFF">
      <w:pPr>
        <w:spacing w:after="0" w:line="240" w:lineRule="auto"/>
      </w:pPr>
      <w:r>
        <w:separator/>
      </w:r>
    </w:p>
  </w:footnote>
  <w:footnote w:type="continuationSeparator" w:id="0">
    <w:p w:rsidR="00215FFF" w:rsidRDefault="0021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00591917"/>
      <w:docPartObj>
        <w:docPartGallery w:val="Page Numbers (Top of Page)"/>
        <w:docPartUnique/>
      </w:docPartObj>
    </w:sdtPr>
    <w:sdtEndPr>
      <w:rPr>
        <w:noProof/>
      </w:rPr>
    </w:sdtEndPr>
    <w:sdtContent>
      <w:p w:rsidR="00015EDA" w:rsidRPr="00E746AB" w:rsidRDefault="00215FFF">
        <w:pPr>
          <w:pStyle w:val="Header"/>
          <w:jc w:val="right"/>
          <w:rPr>
            <w:rFonts w:ascii="Times New Roman" w:hAnsi="Times New Roman" w:cs="Times New Roman"/>
            <w:sz w:val="24"/>
            <w:szCs w:val="24"/>
          </w:rPr>
        </w:pPr>
        <w:r w:rsidRPr="00E746AB">
          <w:rPr>
            <w:rFonts w:ascii="Times New Roman" w:hAnsi="Times New Roman" w:cs="Times New Roman"/>
            <w:sz w:val="24"/>
            <w:szCs w:val="24"/>
          </w:rPr>
          <w:fldChar w:fldCharType="begin"/>
        </w:r>
        <w:r w:rsidRPr="00E746AB">
          <w:rPr>
            <w:rFonts w:ascii="Times New Roman" w:hAnsi="Times New Roman" w:cs="Times New Roman"/>
            <w:sz w:val="24"/>
            <w:szCs w:val="24"/>
          </w:rPr>
          <w:instrText xml:space="preserve"> PAGE   \* MERGEFORMAT </w:instrText>
        </w:r>
        <w:r w:rsidRPr="00E746AB">
          <w:rPr>
            <w:rFonts w:ascii="Times New Roman" w:hAnsi="Times New Roman" w:cs="Times New Roman"/>
            <w:sz w:val="24"/>
            <w:szCs w:val="24"/>
          </w:rPr>
          <w:fldChar w:fldCharType="separate"/>
        </w:r>
        <w:r w:rsidR="00A82983">
          <w:rPr>
            <w:rFonts w:ascii="Times New Roman" w:hAnsi="Times New Roman" w:cs="Times New Roman"/>
            <w:noProof/>
            <w:sz w:val="24"/>
            <w:szCs w:val="24"/>
          </w:rPr>
          <w:t>3</w:t>
        </w:r>
        <w:r w:rsidRPr="00E746AB">
          <w:rPr>
            <w:rFonts w:ascii="Times New Roman" w:hAnsi="Times New Roman" w:cs="Times New Roman"/>
            <w:noProof/>
            <w:sz w:val="24"/>
            <w:szCs w:val="24"/>
          </w:rPr>
          <w:fldChar w:fldCharType="end"/>
        </w:r>
      </w:p>
    </w:sdtContent>
  </w:sdt>
  <w:p w:rsidR="00015EDA" w:rsidRPr="00E746AB" w:rsidRDefault="00015ED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D9"/>
    <w:rsid w:val="00002C31"/>
    <w:rsid w:val="00006754"/>
    <w:rsid w:val="00015EDA"/>
    <w:rsid w:val="00032897"/>
    <w:rsid w:val="00032C9D"/>
    <w:rsid w:val="00046BF9"/>
    <w:rsid w:val="000712F7"/>
    <w:rsid w:val="00097DBA"/>
    <w:rsid w:val="000A3D43"/>
    <w:rsid w:val="000B5841"/>
    <w:rsid w:val="000B5B89"/>
    <w:rsid w:val="000C206D"/>
    <w:rsid w:val="000C28EA"/>
    <w:rsid w:val="000C78AD"/>
    <w:rsid w:val="000D388F"/>
    <w:rsid w:val="000F6DF5"/>
    <w:rsid w:val="00123246"/>
    <w:rsid w:val="001371F9"/>
    <w:rsid w:val="001822A9"/>
    <w:rsid w:val="001A1BFD"/>
    <w:rsid w:val="001D7CEF"/>
    <w:rsid w:val="001E6968"/>
    <w:rsid w:val="001E7AAB"/>
    <w:rsid w:val="00214F77"/>
    <w:rsid w:val="00215FFF"/>
    <w:rsid w:val="00221507"/>
    <w:rsid w:val="00275059"/>
    <w:rsid w:val="002902AE"/>
    <w:rsid w:val="00291D9C"/>
    <w:rsid w:val="002958EA"/>
    <w:rsid w:val="00296BA8"/>
    <w:rsid w:val="002B40EC"/>
    <w:rsid w:val="002C365F"/>
    <w:rsid w:val="002C78FB"/>
    <w:rsid w:val="002C7F66"/>
    <w:rsid w:val="002D080B"/>
    <w:rsid w:val="002E4D6E"/>
    <w:rsid w:val="002E507D"/>
    <w:rsid w:val="00326B37"/>
    <w:rsid w:val="00335FA2"/>
    <w:rsid w:val="00346F4A"/>
    <w:rsid w:val="00360094"/>
    <w:rsid w:val="00373CF1"/>
    <w:rsid w:val="0038118A"/>
    <w:rsid w:val="00384169"/>
    <w:rsid w:val="003A2989"/>
    <w:rsid w:val="003B489B"/>
    <w:rsid w:val="003D3FF0"/>
    <w:rsid w:val="003E23DF"/>
    <w:rsid w:val="00401C1C"/>
    <w:rsid w:val="00407D62"/>
    <w:rsid w:val="00433000"/>
    <w:rsid w:val="00434FF4"/>
    <w:rsid w:val="00441237"/>
    <w:rsid w:val="00443270"/>
    <w:rsid w:val="004613F7"/>
    <w:rsid w:val="004861A0"/>
    <w:rsid w:val="004A0C7E"/>
    <w:rsid w:val="004B1452"/>
    <w:rsid w:val="004B363D"/>
    <w:rsid w:val="004B6A55"/>
    <w:rsid w:val="004C3200"/>
    <w:rsid w:val="004D5533"/>
    <w:rsid w:val="004F3EB0"/>
    <w:rsid w:val="004F5FBB"/>
    <w:rsid w:val="00530416"/>
    <w:rsid w:val="00550514"/>
    <w:rsid w:val="00551739"/>
    <w:rsid w:val="00583E41"/>
    <w:rsid w:val="005B6207"/>
    <w:rsid w:val="005F08CD"/>
    <w:rsid w:val="005F39AB"/>
    <w:rsid w:val="00604302"/>
    <w:rsid w:val="00606A13"/>
    <w:rsid w:val="00623BFF"/>
    <w:rsid w:val="00670B0D"/>
    <w:rsid w:val="006812FF"/>
    <w:rsid w:val="006834A8"/>
    <w:rsid w:val="006837BD"/>
    <w:rsid w:val="0069205E"/>
    <w:rsid w:val="006A1EA2"/>
    <w:rsid w:val="006A509F"/>
    <w:rsid w:val="006C3676"/>
    <w:rsid w:val="006C704E"/>
    <w:rsid w:val="006D62D1"/>
    <w:rsid w:val="006F456F"/>
    <w:rsid w:val="007108B6"/>
    <w:rsid w:val="00712E0B"/>
    <w:rsid w:val="00726496"/>
    <w:rsid w:val="00727299"/>
    <w:rsid w:val="00740547"/>
    <w:rsid w:val="00765CBF"/>
    <w:rsid w:val="007826F0"/>
    <w:rsid w:val="0079026E"/>
    <w:rsid w:val="007968F7"/>
    <w:rsid w:val="007C048B"/>
    <w:rsid w:val="00806EBF"/>
    <w:rsid w:val="008528D9"/>
    <w:rsid w:val="008646F7"/>
    <w:rsid w:val="00891A7A"/>
    <w:rsid w:val="00892D9D"/>
    <w:rsid w:val="0089684C"/>
    <w:rsid w:val="008D648B"/>
    <w:rsid w:val="008F254F"/>
    <w:rsid w:val="009234C8"/>
    <w:rsid w:val="00924EE9"/>
    <w:rsid w:val="00962F15"/>
    <w:rsid w:val="00963763"/>
    <w:rsid w:val="009776CB"/>
    <w:rsid w:val="00982A2A"/>
    <w:rsid w:val="00982D9F"/>
    <w:rsid w:val="00993224"/>
    <w:rsid w:val="009B02DD"/>
    <w:rsid w:val="009B42C4"/>
    <w:rsid w:val="009D04A7"/>
    <w:rsid w:val="009F18CC"/>
    <w:rsid w:val="00A254B7"/>
    <w:rsid w:val="00A3480C"/>
    <w:rsid w:val="00A63E12"/>
    <w:rsid w:val="00A75ACC"/>
    <w:rsid w:val="00A82983"/>
    <w:rsid w:val="00AA05D1"/>
    <w:rsid w:val="00AA2A4D"/>
    <w:rsid w:val="00AB2116"/>
    <w:rsid w:val="00AB2A2E"/>
    <w:rsid w:val="00AB4ADE"/>
    <w:rsid w:val="00AC2CCF"/>
    <w:rsid w:val="00AD1CF4"/>
    <w:rsid w:val="00AE2262"/>
    <w:rsid w:val="00AE5FEF"/>
    <w:rsid w:val="00AF09E3"/>
    <w:rsid w:val="00AF4154"/>
    <w:rsid w:val="00AF6D8E"/>
    <w:rsid w:val="00B16B87"/>
    <w:rsid w:val="00B45044"/>
    <w:rsid w:val="00B65E51"/>
    <w:rsid w:val="00B76B01"/>
    <w:rsid w:val="00BD0D2E"/>
    <w:rsid w:val="00C31E81"/>
    <w:rsid w:val="00C57366"/>
    <w:rsid w:val="00C60515"/>
    <w:rsid w:val="00C678CA"/>
    <w:rsid w:val="00C7155D"/>
    <w:rsid w:val="00C76579"/>
    <w:rsid w:val="00CD6FD4"/>
    <w:rsid w:val="00CF023A"/>
    <w:rsid w:val="00D54761"/>
    <w:rsid w:val="00D840C5"/>
    <w:rsid w:val="00DA6B33"/>
    <w:rsid w:val="00DA7D5C"/>
    <w:rsid w:val="00DD361A"/>
    <w:rsid w:val="00DE0625"/>
    <w:rsid w:val="00DF34A4"/>
    <w:rsid w:val="00E254B9"/>
    <w:rsid w:val="00E52205"/>
    <w:rsid w:val="00E52EAD"/>
    <w:rsid w:val="00E655C3"/>
    <w:rsid w:val="00E746AB"/>
    <w:rsid w:val="00E75E5F"/>
    <w:rsid w:val="00E8121E"/>
    <w:rsid w:val="00EA7347"/>
    <w:rsid w:val="00EB75B6"/>
    <w:rsid w:val="00EC7C69"/>
    <w:rsid w:val="00ED7DF6"/>
    <w:rsid w:val="00EF0739"/>
    <w:rsid w:val="00F073C8"/>
    <w:rsid w:val="00F20B3E"/>
    <w:rsid w:val="00F33994"/>
    <w:rsid w:val="00F635B0"/>
    <w:rsid w:val="00F84B03"/>
    <w:rsid w:val="00F85FFC"/>
    <w:rsid w:val="00FB3B7B"/>
    <w:rsid w:val="00FC17A2"/>
    <w:rsid w:val="00FD3EC7"/>
    <w:rsid w:val="00FE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F526"/>
  <w15:chartTrackingRefBased/>
  <w15:docId w15:val="{BCF9E04B-7519-458B-AC23-EFA819EF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67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EDA"/>
  </w:style>
  <w:style w:type="paragraph" w:styleId="Footer">
    <w:name w:val="footer"/>
    <w:basedOn w:val="Normal"/>
    <w:link w:val="FooterChar"/>
    <w:uiPriority w:val="99"/>
    <w:unhideWhenUsed/>
    <w:rsid w:val="00015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EDA"/>
  </w:style>
  <w:style w:type="character" w:styleId="Hyperlink">
    <w:name w:val="Hyperlink"/>
    <w:basedOn w:val="DefaultParagraphFont"/>
    <w:uiPriority w:val="99"/>
    <w:unhideWhenUsed/>
    <w:rsid w:val="004B1452"/>
    <w:rPr>
      <w:color w:val="0563C1" w:themeColor="hyperlink"/>
      <w:u w:val="single"/>
    </w:rPr>
  </w:style>
  <w:style w:type="character" w:customStyle="1" w:styleId="Heading1Char">
    <w:name w:val="Heading 1 Char"/>
    <w:basedOn w:val="DefaultParagraphFont"/>
    <w:link w:val="Heading1"/>
    <w:uiPriority w:val="9"/>
    <w:rsid w:val="0000675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interactive/2015/07/08/us/census-race-map.html?_r=1&amp;mtrref=undefined&amp;mtrref=www.nytimes.com&amp;assetType=REGIWALL" TargetMode="External"/><Relationship Id="rId3" Type="http://schemas.openxmlformats.org/officeDocument/2006/relationships/webSettings" Target="webSettings.xml"/><Relationship Id="rId7" Type="http://schemas.openxmlformats.org/officeDocument/2006/relationships/hyperlink" Target="https://www.wsj.com/articles/theranos-has-struggled-with-blood-tests-1444881901?st=j60ipkel2i6f3s9&amp;reflink=desktopwebshare_perma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yorker.com/magazine/2014/12/15/blood-simpl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6</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180</cp:revision>
  <dcterms:created xsi:type="dcterms:W3CDTF">2021-06-04T07:20:00Z</dcterms:created>
  <dcterms:modified xsi:type="dcterms:W3CDTF">2021-06-04T14:20:00Z</dcterms:modified>
</cp:coreProperties>
</file>